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7CB2" w14:textId="77777777" w:rsidR="00E81D49" w:rsidRDefault="00000000">
      <w:pPr>
        <w:spacing w:after="80"/>
      </w:pPr>
      <w:r>
        <w:rPr>
          <w:b/>
          <w:bCs/>
          <w:color w:val="0F6E56"/>
          <w:sz w:val="36"/>
          <w:szCs w:val="36"/>
        </w:rPr>
        <w:t>Journe To</w:t>
      </w:r>
    </w:p>
    <w:p w14:paraId="17D89B0C" w14:textId="77777777" w:rsidR="00E81D49" w:rsidRDefault="00000000">
      <w:pPr>
        <w:spacing w:after="320"/>
      </w:pPr>
      <w:r>
        <w:rPr>
          <w:color w:val="555555"/>
          <w:sz w:val="26"/>
          <w:szCs w:val="26"/>
        </w:rPr>
        <w:t>Where your gift goes</w:t>
      </w:r>
    </w:p>
    <w:p w14:paraId="6BC0E1CA" w14:textId="77777777" w:rsidR="00E81D49" w:rsidRDefault="00000000">
      <w:pPr>
        <w:spacing w:before="100" w:after="140"/>
      </w:pPr>
      <w:r>
        <w:rPr>
          <w:color w:val="555555"/>
        </w:rPr>
        <w:t xml:space="preserve">I started Journe </w:t>
      </w:r>
      <w:proofErr w:type="gramStart"/>
      <w:r>
        <w:rPr>
          <w:color w:val="555555"/>
        </w:rPr>
        <w:t>To</w:t>
      </w:r>
      <w:proofErr w:type="gramEnd"/>
      <w:r>
        <w:rPr>
          <w:color w:val="555555"/>
        </w:rPr>
        <w:t xml:space="preserve"> because I believe in showing up, really showing up, for the people in our community who need it most. Not just with good intentions, but with full bags, warm conversations, and open arms.</w:t>
      </w:r>
    </w:p>
    <w:p w14:paraId="61A2F8B1" w14:textId="77777777" w:rsidR="00E81D49" w:rsidRDefault="00000000">
      <w:pPr>
        <w:spacing w:before="100" w:after="140"/>
      </w:pPr>
      <w:r>
        <w:rPr>
          <w:color w:val="555555"/>
        </w:rPr>
        <w:t xml:space="preserve">When you </w:t>
      </w:r>
      <w:proofErr w:type="gramStart"/>
      <w:r>
        <w:rPr>
          <w:color w:val="555555"/>
        </w:rPr>
        <w:t>give to</w:t>
      </w:r>
      <w:proofErr w:type="gramEnd"/>
      <w:r>
        <w:rPr>
          <w:color w:val="555555"/>
        </w:rPr>
        <w:t xml:space="preserve"> Journe To, your money doesn't get lost in the shuffle. </w:t>
      </w:r>
      <w:r>
        <w:rPr>
          <w:b/>
          <w:bCs/>
          <w:color w:val="1A1A1A"/>
        </w:rPr>
        <w:t>It goes straight to the people we serve.</w:t>
      </w:r>
      <w:r>
        <w:rPr>
          <w:color w:val="555555"/>
        </w:rPr>
        <w:t xml:space="preserve"> Every item we hand out, every table we set up, every neighbor we get to see and hug, that happens because someone like you said yes.</w:t>
      </w:r>
    </w:p>
    <w:p w14:paraId="442B974F" w14:textId="77777777" w:rsidR="00E81D49" w:rsidRDefault="00000000">
      <w:pPr>
        <w:spacing w:before="100" w:after="140"/>
      </w:pPr>
      <w:r>
        <w:rPr>
          <w:color w:val="555555"/>
        </w:rPr>
        <w:t xml:space="preserve">I want you to know exactly where your gift goes. </w:t>
      </w:r>
      <w:proofErr w:type="gramStart"/>
      <w:r>
        <w:rPr>
          <w:color w:val="555555"/>
        </w:rPr>
        <w:t>So</w:t>
      </w:r>
      <w:proofErr w:type="gramEnd"/>
      <w:r>
        <w:rPr>
          <w:color w:val="555555"/>
        </w:rPr>
        <w:t xml:space="preserve"> I've laid it out for you below. Give once, give monthly, give what feels right. </w:t>
      </w:r>
      <w:proofErr w:type="gramStart"/>
      <w:r>
        <w:rPr>
          <w:color w:val="555555"/>
        </w:rPr>
        <w:t>However</w:t>
      </w:r>
      <w:proofErr w:type="gramEnd"/>
      <w:r>
        <w:rPr>
          <w:color w:val="555555"/>
        </w:rPr>
        <w:t xml:space="preserve"> you show up, we're grateful you're here.</w:t>
      </w:r>
    </w:p>
    <w:p w14:paraId="575898F3" w14:textId="77777777" w:rsidR="00E81D49" w:rsidRDefault="00000000">
      <w:pPr>
        <w:spacing w:before="100" w:after="140"/>
      </w:pPr>
      <w:r>
        <w:rPr>
          <w:b/>
          <w:bCs/>
          <w:color w:val="1A1A1A"/>
        </w:rPr>
        <w:t>This work is better because you're part of it.</w:t>
      </w:r>
    </w:p>
    <w:p w14:paraId="7CF087A7" w14:textId="77777777" w:rsidR="00E81D49" w:rsidRDefault="00E81D49">
      <w:pPr>
        <w:pBdr>
          <w:bottom w:val="single" w:sz="4" w:space="1" w:color="DDDDDD"/>
        </w:pBdr>
        <w:spacing w:before="200" w:after="200"/>
      </w:pPr>
    </w:p>
    <w:p w14:paraId="329108A8" w14:textId="77777777" w:rsidR="00E81D49" w:rsidRDefault="00000000">
      <w:pPr>
        <w:spacing w:before="160" w:after="180"/>
      </w:pPr>
      <w:r>
        <w:rPr>
          <w:b/>
          <w:bCs/>
          <w:color w:val="1A1A1A"/>
          <w:sz w:val="26"/>
          <w:szCs w:val="26"/>
        </w:rPr>
        <w:t>One-time giving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1600"/>
        <w:gridCol w:w="6760"/>
      </w:tblGrid>
      <w:tr w:rsidR="00E81D49" w14:paraId="2B0D2FD6"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0F6E56"/>
            <w:tcMar>
              <w:top w:w="80" w:type="dxa"/>
              <w:left w:w="120" w:type="dxa"/>
              <w:bottom w:w="80" w:type="dxa"/>
              <w:right w:w="120" w:type="dxa"/>
            </w:tcMar>
          </w:tcPr>
          <w:p w14:paraId="0105D998" w14:textId="77777777" w:rsidR="00E81D49" w:rsidRDefault="00000000">
            <w:r>
              <w:rPr>
                <w:b/>
                <w:bCs/>
                <w:color w:val="FFFFFF"/>
                <w:sz w:val="20"/>
                <w:szCs w:val="20"/>
              </w:rPr>
              <w:t>Amount</w:t>
            </w:r>
          </w:p>
        </w:tc>
        <w:tc>
          <w:tcPr>
            <w:tcW w:w="1600" w:type="dxa"/>
            <w:tcBorders>
              <w:top w:val="single" w:sz="1" w:space="0" w:color="DDDDDD"/>
              <w:left w:val="single" w:sz="1" w:space="0" w:color="DDDDDD"/>
              <w:bottom w:val="single" w:sz="1" w:space="0" w:color="DDDDDD"/>
              <w:right w:val="single" w:sz="1" w:space="0" w:color="DDDDDD"/>
            </w:tcBorders>
            <w:shd w:val="clear" w:color="auto" w:fill="0F6E56"/>
            <w:tcMar>
              <w:top w:w="80" w:type="dxa"/>
              <w:left w:w="120" w:type="dxa"/>
              <w:bottom w:w="80" w:type="dxa"/>
              <w:right w:w="120" w:type="dxa"/>
            </w:tcMar>
          </w:tcPr>
          <w:p w14:paraId="58795769" w14:textId="77777777" w:rsidR="00E81D49" w:rsidRDefault="00000000">
            <w:r>
              <w:rPr>
                <w:b/>
                <w:bCs/>
                <w:color w:val="FFFFFF"/>
                <w:sz w:val="20"/>
                <w:szCs w:val="20"/>
              </w:rPr>
              <w:t>People served</w:t>
            </w:r>
          </w:p>
        </w:tc>
        <w:tc>
          <w:tcPr>
            <w:tcW w:w="6760" w:type="dxa"/>
            <w:tcBorders>
              <w:top w:val="single" w:sz="1" w:space="0" w:color="DDDDDD"/>
              <w:left w:val="single" w:sz="1" w:space="0" w:color="DDDDDD"/>
              <w:bottom w:val="single" w:sz="1" w:space="0" w:color="DDDDDD"/>
              <w:right w:val="single" w:sz="1" w:space="0" w:color="DDDDDD"/>
            </w:tcBorders>
            <w:shd w:val="clear" w:color="auto" w:fill="0F6E56"/>
            <w:tcMar>
              <w:top w:w="80" w:type="dxa"/>
              <w:left w:w="120" w:type="dxa"/>
              <w:bottom w:w="80" w:type="dxa"/>
              <w:right w:w="120" w:type="dxa"/>
            </w:tcMar>
          </w:tcPr>
          <w:p w14:paraId="421B4404" w14:textId="77777777" w:rsidR="00E81D49" w:rsidRDefault="00000000">
            <w:r>
              <w:rPr>
                <w:b/>
                <w:bCs/>
                <w:color w:val="FFFFFF"/>
                <w:sz w:val="20"/>
                <w:szCs w:val="20"/>
              </w:rPr>
              <w:t>What it covers</w:t>
            </w:r>
          </w:p>
        </w:tc>
      </w:tr>
      <w:tr w:rsidR="00E81D49" w14:paraId="1B6077FF"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33F0EB2D" w14:textId="77777777" w:rsidR="00E81D49" w:rsidRDefault="00000000">
            <w:r>
              <w:rPr>
                <w:color w:val="555555"/>
                <w:sz w:val="20"/>
                <w:szCs w:val="20"/>
              </w:rPr>
              <w:t>$25</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3C7AED4C" w14:textId="77777777" w:rsidR="00E81D49" w:rsidRDefault="00000000">
            <w:r>
              <w:rPr>
                <w:color w:val="555555"/>
                <w:sz w:val="20"/>
                <w:szCs w:val="20"/>
              </w:rPr>
              <w:t>3 people</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52EE4F2E" w14:textId="77777777" w:rsidR="00E81D49" w:rsidRDefault="00000000">
            <w:r>
              <w:rPr>
                <w:color w:val="555555"/>
                <w:sz w:val="20"/>
                <w:szCs w:val="20"/>
              </w:rPr>
              <w:t xml:space="preserve">Hygiene kit, snack </w:t>
            </w:r>
            <w:proofErr w:type="spellStart"/>
            <w:r>
              <w:rPr>
                <w:color w:val="555555"/>
                <w:sz w:val="20"/>
                <w:szCs w:val="20"/>
              </w:rPr>
              <w:t>bag</w:t>
            </w:r>
            <w:proofErr w:type="spellEnd"/>
            <w:r>
              <w:rPr>
                <w:color w:val="555555"/>
                <w:sz w:val="20"/>
                <w:szCs w:val="20"/>
              </w:rPr>
              <w:t xml:space="preserve"> &amp; socks × 3</w:t>
            </w:r>
          </w:p>
        </w:tc>
      </w:tr>
      <w:tr w:rsidR="00E81D49" w14:paraId="31E9178C"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EE834C5" w14:textId="77777777" w:rsidR="00E81D49" w:rsidRDefault="00000000">
            <w:r>
              <w:rPr>
                <w:color w:val="555555"/>
                <w:sz w:val="20"/>
                <w:szCs w:val="20"/>
              </w:rPr>
              <w:t>$50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D3D602E" w14:textId="77777777" w:rsidR="00E81D49" w:rsidRDefault="00000000">
            <w:r>
              <w:rPr>
                <w:color w:val="555555"/>
                <w:sz w:val="20"/>
                <w:szCs w:val="20"/>
              </w:rPr>
              <w:t>6 people</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9F8CCC" w14:textId="77777777" w:rsidR="00E81D49" w:rsidRDefault="00000000">
            <w:r>
              <w:rPr>
                <w:color w:val="555555"/>
                <w:sz w:val="20"/>
                <w:szCs w:val="20"/>
              </w:rPr>
              <w:t>Hygiene kits, snack bags &amp; socks × 6</w:t>
            </w:r>
          </w:p>
        </w:tc>
      </w:tr>
      <w:tr w:rsidR="00E81D49" w14:paraId="41BB58B7"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56391A7E" w14:textId="77777777" w:rsidR="00E81D49" w:rsidRDefault="00000000">
            <w:r>
              <w:rPr>
                <w:color w:val="555555"/>
                <w:sz w:val="20"/>
                <w:szCs w:val="20"/>
              </w:rPr>
              <w:t>$75</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67BA3C4C" w14:textId="77777777" w:rsidR="00E81D49" w:rsidRDefault="00000000">
            <w:r>
              <w:rPr>
                <w:color w:val="555555"/>
                <w:sz w:val="20"/>
                <w:szCs w:val="20"/>
              </w:rPr>
              <w:t>10 people</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6EA8185B" w14:textId="77777777" w:rsidR="00E81D49" w:rsidRDefault="00000000">
            <w:r>
              <w:rPr>
                <w:color w:val="555555"/>
                <w:sz w:val="20"/>
                <w:szCs w:val="20"/>
              </w:rPr>
              <w:t>Hygiene kits, snacks &amp; hand warmers × 10</w:t>
            </w:r>
          </w:p>
        </w:tc>
      </w:tr>
      <w:tr w:rsidR="00E81D49" w14:paraId="1FD17B0E"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472F7C" w14:textId="77777777" w:rsidR="00E81D49" w:rsidRDefault="00000000">
            <w:r>
              <w:rPr>
                <w:color w:val="555555"/>
                <w:sz w:val="20"/>
                <w:szCs w:val="20"/>
              </w:rPr>
              <w:t>$100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F57B12" w14:textId="77777777" w:rsidR="00E81D49" w:rsidRDefault="00000000">
            <w:r>
              <w:rPr>
                <w:color w:val="555555"/>
                <w:sz w:val="20"/>
                <w:szCs w:val="20"/>
              </w:rPr>
              <w:t>15 people</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87F1EE7" w14:textId="77777777" w:rsidR="00E81D49" w:rsidRDefault="00000000">
            <w:r>
              <w:rPr>
                <w:color w:val="555555"/>
                <w:sz w:val="20"/>
                <w:szCs w:val="20"/>
              </w:rPr>
              <w:t>Full kits, snacks, socks &amp; gloves × 15</w:t>
            </w:r>
          </w:p>
        </w:tc>
      </w:tr>
      <w:tr w:rsidR="00E81D49" w14:paraId="3FE3D95C"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426A9A95" w14:textId="77777777" w:rsidR="00E81D49" w:rsidRDefault="00000000">
            <w:r>
              <w:rPr>
                <w:color w:val="555555"/>
                <w:sz w:val="20"/>
                <w:szCs w:val="20"/>
              </w:rPr>
              <w:t>$250</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EB91F72" w14:textId="77777777" w:rsidR="00E81D49" w:rsidRDefault="00000000">
            <w:r>
              <w:rPr>
                <w:color w:val="555555"/>
                <w:sz w:val="20"/>
                <w:szCs w:val="20"/>
              </w:rPr>
              <w:t>35 people</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6EF81FAB" w14:textId="77777777" w:rsidR="00E81D49" w:rsidRDefault="00000000">
            <w:r>
              <w:rPr>
                <w:color w:val="555555"/>
                <w:sz w:val="20"/>
                <w:szCs w:val="20"/>
              </w:rPr>
              <w:t>Full kits, snack bundles &amp; clothing run × 35</w:t>
            </w:r>
          </w:p>
        </w:tc>
      </w:tr>
      <w:tr w:rsidR="00E81D49" w14:paraId="6AC006C9"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3166A2D" w14:textId="77777777" w:rsidR="00E81D49" w:rsidRDefault="00000000">
            <w:r>
              <w:rPr>
                <w:color w:val="555555"/>
                <w:sz w:val="20"/>
                <w:szCs w:val="20"/>
              </w:rPr>
              <w:t>$500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F40C54" w14:textId="77777777" w:rsidR="00E81D49" w:rsidRDefault="00000000">
            <w:r>
              <w:rPr>
                <w:color w:val="555555"/>
                <w:sz w:val="20"/>
                <w:szCs w:val="20"/>
              </w:rPr>
              <w:t>70 people</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89AD0A" w14:textId="77777777" w:rsidR="00E81D49" w:rsidRDefault="00000000">
            <w:r>
              <w:rPr>
                <w:color w:val="555555"/>
                <w:sz w:val="20"/>
                <w:szCs w:val="20"/>
              </w:rPr>
              <w:t>Full kits, clothing stock &amp; event supplies × 70</w:t>
            </w:r>
          </w:p>
        </w:tc>
      </w:tr>
      <w:tr w:rsidR="00E81D49" w14:paraId="66E1BA6E"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63D14906" w14:textId="77777777" w:rsidR="00E81D49" w:rsidRDefault="00000000">
            <w:r>
              <w:rPr>
                <w:color w:val="555555"/>
                <w:sz w:val="20"/>
                <w:szCs w:val="20"/>
              </w:rPr>
              <w:t>$1,000</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6EEB5C9E" w14:textId="77777777" w:rsidR="00E81D49" w:rsidRDefault="00000000">
            <w:r>
              <w:rPr>
                <w:color w:val="555555"/>
                <w:sz w:val="20"/>
                <w:szCs w:val="20"/>
              </w:rPr>
              <w:t>125+ people</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564D19C0" w14:textId="77777777" w:rsidR="00E81D49" w:rsidRDefault="00000000">
            <w:r>
              <w:rPr>
                <w:color w:val="555555"/>
                <w:sz w:val="20"/>
                <w:szCs w:val="20"/>
              </w:rPr>
              <w:t>Sponsors one complete outreach event</w:t>
            </w:r>
          </w:p>
        </w:tc>
      </w:tr>
    </w:tbl>
    <w:p w14:paraId="7CBA0C70" w14:textId="77777777" w:rsidR="00E81D49" w:rsidRDefault="00E81D49">
      <w:pPr>
        <w:spacing w:before="60" w:after="60"/>
      </w:pPr>
    </w:p>
    <w:p w14:paraId="087C15E8" w14:textId="77777777" w:rsidR="00E81D49" w:rsidRDefault="00E81D49">
      <w:pPr>
        <w:spacing w:before="60" w:after="60"/>
      </w:pPr>
    </w:p>
    <w:p w14:paraId="1B612A71" w14:textId="77777777" w:rsidR="00E81D49" w:rsidRDefault="00000000">
      <w:pPr>
        <w:spacing w:before="200" w:after="180"/>
      </w:pPr>
      <w:r>
        <w:rPr>
          <w:b/>
          <w:bCs/>
          <w:color w:val="1A1A1A"/>
          <w:sz w:val="26"/>
          <w:szCs w:val="26"/>
        </w:rPr>
        <w:t>Monthly giving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1600"/>
        <w:gridCol w:w="6760"/>
      </w:tblGrid>
      <w:tr w:rsidR="00E81D49" w14:paraId="5118FE1C"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0F6E56"/>
            <w:tcMar>
              <w:top w:w="80" w:type="dxa"/>
              <w:left w:w="120" w:type="dxa"/>
              <w:bottom w:w="80" w:type="dxa"/>
              <w:right w:w="120" w:type="dxa"/>
            </w:tcMar>
          </w:tcPr>
          <w:p w14:paraId="79A5FDA0" w14:textId="77777777" w:rsidR="00E81D49" w:rsidRDefault="00000000">
            <w:r>
              <w:rPr>
                <w:b/>
                <w:bCs/>
                <w:color w:val="FFFFFF"/>
                <w:sz w:val="20"/>
                <w:szCs w:val="20"/>
              </w:rPr>
              <w:t>Amount</w:t>
            </w:r>
          </w:p>
        </w:tc>
        <w:tc>
          <w:tcPr>
            <w:tcW w:w="1600" w:type="dxa"/>
            <w:tcBorders>
              <w:top w:val="single" w:sz="1" w:space="0" w:color="DDDDDD"/>
              <w:left w:val="single" w:sz="1" w:space="0" w:color="DDDDDD"/>
              <w:bottom w:val="single" w:sz="1" w:space="0" w:color="DDDDDD"/>
              <w:right w:val="single" w:sz="1" w:space="0" w:color="DDDDDD"/>
            </w:tcBorders>
            <w:shd w:val="clear" w:color="auto" w:fill="0F6E56"/>
            <w:tcMar>
              <w:top w:w="80" w:type="dxa"/>
              <w:left w:w="120" w:type="dxa"/>
              <w:bottom w:w="80" w:type="dxa"/>
              <w:right w:w="120" w:type="dxa"/>
            </w:tcMar>
          </w:tcPr>
          <w:p w14:paraId="6FFFD563" w14:textId="77777777" w:rsidR="00E81D49" w:rsidRDefault="00000000">
            <w:r>
              <w:rPr>
                <w:b/>
                <w:bCs/>
                <w:color w:val="FFFFFF"/>
                <w:sz w:val="20"/>
                <w:szCs w:val="20"/>
              </w:rPr>
              <w:t>People served</w:t>
            </w:r>
          </w:p>
        </w:tc>
        <w:tc>
          <w:tcPr>
            <w:tcW w:w="6760" w:type="dxa"/>
            <w:tcBorders>
              <w:top w:val="single" w:sz="1" w:space="0" w:color="DDDDDD"/>
              <w:left w:val="single" w:sz="1" w:space="0" w:color="DDDDDD"/>
              <w:bottom w:val="single" w:sz="1" w:space="0" w:color="DDDDDD"/>
              <w:right w:val="single" w:sz="1" w:space="0" w:color="DDDDDD"/>
            </w:tcBorders>
            <w:shd w:val="clear" w:color="auto" w:fill="0F6E56"/>
            <w:tcMar>
              <w:top w:w="80" w:type="dxa"/>
              <w:left w:w="120" w:type="dxa"/>
              <w:bottom w:w="80" w:type="dxa"/>
              <w:right w:w="120" w:type="dxa"/>
            </w:tcMar>
          </w:tcPr>
          <w:p w14:paraId="44AA3751" w14:textId="77777777" w:rsidR="00E81D49" w:rsidRDefault="00000000">
            <w:r>
              <w:rPr>
                <w:b/>
                <w:bCs/>
                <w:color w:val="FFFFFF"/>
                <w:sz w:val="20"/>
                <w:szCs w:val="20"/>
              </w:rPr>
              <w:t>What it covers</w:t>
            </w:r>
          </w:p>
        </w:tc>
      </w:tr>
      <w:tr w:rsidR="00E81D49" w14:paraId="711BF8FE"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46D9504A" w14:textId="77777777" w:rsidR="00E81D49" w:rsidRDefault="00000000">
            <w:r>
              <w:rPr>
                <w:color w:val="555555"/>
                <w:sz w:val="20"/>
                <w:szCs w:val="20"/>
              </w:rPr>
              <w:t>$25</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19E9F1BD" w14:textId="77777777" w:rsidR="00E81D49" w:rsidRDefault="00000000">
            <w:r>
              <w:rPr>
                <w:color w:val="555555"/>
                <w:sz w:val="20"/>
                <w:szCs w:val="20"/>
              </w:rPr>
              <w:t>3/</w:t>
            </w:r>
            <w:proofErr w:type="spellStart"/>
            <w:r>
              <w:rPr>
                <w:color w:val="555555"/>
                <w:sz w:val="20"/>
                <w:szCs w:val="20"/>
              </w:rPr>
              <w:t>mo</w:t>
            </w:r>
            <w:proofErr w:type="spellEnd"/>
            <w:r>
              <w:rPr>
                <w:color w:val="555555"/>
                <w:sz w:val="20"/>
                <w:szCs w:val="20"/>
              </w:rPr>
              <w:t xml:space="preserve"> · 36/yr</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3EEBA4BF" w14:textId="77777777" w:rsidR="00E81D49" w:rsidRDefault="00000000">
            <w:r>
              <w:rPr>
                <w:color w:val="555555"/>
                <w:sz w:val="20"/>
                <w:szCs w:val="20"/>
              </w:rPr>
              <w:t xml:space="preserve">Hygiene kit, snack </w:t>
            </w:r>
            <w:proofErr w:type="spellStart"/>
            <w:r>
              <w:rPr>
                <w:color w:val="555555"/>
                <w:sz w:val="20"/>
                <w:szCs w:val="20"/>
              </w:rPr>
              <w:t>bag</w:t>
            </w:r>
            <w:proofErr w:type="spellEnd"/>
            <w:r>
              <w:rPr>
                <w:color w:val="555555"/>
                <w:sz w:val="20"/>
                <w:szCs w:val="20"/>
              </w:rPr>
              <w:t xml:space="preserve"> &amp; socks × 3</w:t>
            </w:r>
          </w:p>
        </w:tc>
      </w:tr>
      <w:tr w:rsidR="00E81D49" w14:paraId="782A4B6B"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2C1EA9" w14:textId="77777777" w:rsidR="00E81D49" w:rsidRDefault="00000000">
            <w:r>
              <w:rPr>
                <w:color w:val="555555"/>
                <w:sz w:val="20"/>
                <w:szCs w:val="20"/>
              </w:rPr>
              <w:t>$50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A112F0" w14:textId="77777777" w:rsidR="00E81D49" w:rsidRDefault="00000000">
            <w:r>
              <w:rPr>
                <w:color w:val="555555"/>
                <w:sz w:val="20"/>
                <w:szCs w:val="20"/>
              </w:rPr>
              <w:t>6/</w:t>
            </w:r>
            <w:proofErr w:type="spellStart"/>
            <w:r>
              <w:rPr>
                <w:color w:val="555555"/>
                <w:sz w:val="20"/>
                <w:szCs w:val="20"/>
              </w:rPr>
              <w:t>mo</w:t>
            </w:r>
            <w:proofErr w:type="spellEnd"/>
            <w:r>
              <w:rPr>
                <w:color w:val="555555"/>
                <w:sz w:val="20"/>
                <w:szCs w:val="20"/>
              </w:rPr>
              <w:t xml:space="preserve"> · 72/yr</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6036FD" w14:textId="77777777" w:rsidR="00E81D49" w:rsidRDefault="00000000">
            <w:r>
              <w:rPr>
                <w:color w:val="555555"/>
                <w:sz w:val="20"/>
                <w:szCs w:val="20"/>
              </w:rPr>
              <w:t>Hygiene kits, snack bags &amp; socks × 6</w:t>
            </w:r>
          </w:p>
        </w:tc>
      </w:tr>
      <w:tr w:rsidR="00E81D49" w14:paraId="2907A87D"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99C3AF7" w14:textId="77777777" w:rsidR="00E81D49" w:rsidRDefault="00000000">
            <w:r>
              <w:rPr>
                <w:color w:val="555555"/>
                <w:sz w:val="20"/>
                <w:szCs w:val="20"/>
              </w:rPr>
              <w:t>$75</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498EC935" w14:textId="77777777" w:rsidR="00E81D49" w:rsidRDefault="00000000">
            <w:r>
              <w:rPr>
                <w:color w:val="555555"/>
                <w:sz w:val="20"/>
                <w:szCs w:val="20"/>
              </w:rPr>
              <w:t>10/</w:t>
            </w:r>
            <w:proofErr w:type="spellStart"/>
            <w:r>
              <w:rPr>
                <w:color w:val="555555"/>
                <w:sz w:val="20"/>
                <w:szCs w:val="20"/>
              </w:rPr>
              <w:t>mo</w:t>
            </w:r>
            <w:proofErr w:type="spellEnd"/>
            <w:r>
              <w:rPr>
                <w:color w:val="555555"/>
                <w:sz w:val="20"/>
                <w:szCs w:val="20"/>
              </w:rPr>
              <w:t xml:space="preserve"> · 120/yr</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5C9C7EE" w14:textId="77777777" w:rsidR="00E81D49" w:rsidRDefault="00000000">
            <w:r>
              <w:rPr>
                <w:color w:val="555555"/>
                <w:sz w:val="20"/>
                <w:szCs w:val="20"/>
              </w:rPr>
              <w:t>Hygiene kits, snacks &amp; hand warmers × 10</w:t>
            </w:r>
          </w:p>
        </w:tc>
      </w:tr>
      <w:tr w:rsidR="00E81D49" w14:paraId="22C8BE6C"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D791A3" w14:textId="77777777" w:rsidR="00E81D49" w:rsidRDefault="00000000">
            <w:r>
              <w:rPr>
                <w:color w:val="555555"/>
                <w:sz w:val="20"/>
                <w:szCs w:val="20"/>
              </w:rPr>
              <w:t>$100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FAE5F7" w14:textId="77777777" w:rsidR="00E81D49" w:rsidRDefault="00000000">
            <w:r>
              <w:rPr>
                <w:color w:val="555555"/>
                <w:sz w:val="20"/>
                <w:szCs w:val="20"/>
              </w:rPr>
              <w:t>15/</w:t>
            </w:r>
            <w:proofErr w:type="spellStart"/>
            <w:r>
              <w:rPr>
                <w:color w:val="555555"/>
                <w:sz w:val="20"/>
                <w:szCs w:val="20"/>
              </w:rPr>
              <w:t>mo</w:t>
            </w:r>
            <w:proofErr w:type="spellEnd"/>
            <w:r>
              <w:rPr>
                <w:color w:val="555555"/>
                <w:sz w:val="20"/>
                <w:szCs w:val="20"/>
              </w:rPr>
              <w:t xml:space="preserve"> · 180/yr</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552713" w14:textId="77777777" w:rsidR="00E81D49" w:rsidRDefault="00000000">
            <w:r>
              <w:rPr>
                <w:color w:val="555555"/>
                <w:sz w:val="20"/>
                <w:szCs w:val="20"/>
              </w:rPr>
              <w:t>Full kits, snacks, socks &amp; gloves × 15</w:t>
            </w:r>
          </w:p>
        </w:tc>
      </w:tr>
      <w:tr w:rsidR="00E81D49" w14:paraId="6BA92093"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A3E09C2" w14:textId="77777777" w:rsidR="00E81D49" w:rsidRDefault="00000000">
            <w:r>
              <w:rPr>
                <w:color w:val="555555"/>
                <w:sz w:val="20"/>
                <w:szCs w:val="20"/>
              </w:rPr>
              <w:t>$250</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90906C3" w14:textId="77777777" w:rsidR="00E81D49" w:rsidRDefault="00000000">
            <w:r>
              <w:rPr>
                <w:color w:val="555555"/>
                <w:sz w:val="20"/>
                <w:szCs w:val="20"/>
              </w:rPr>
              <w:t>35/</w:t>
            </w:r>
            <w:proofErr w:type="spellStart"/>
            <w:r>
              <w:rPr>
                <w:color w:val="555555"/>
                <w:sz w:val="20"/>
                <w:szCs w:val="20"/>
              </w:rPr>
              <w:t>mo</w:t>
            </w:r>
            <w:proofErr w:type="spellEnd"/>
            <w:r>
              <w:rPr>
                <w:color w:val="555555"/>
                <w:sz w:val="20"/>
                <w:szCs w:val="20"/>
              </w:rPr>
              <w:t xml:space="preserve"> · 420/yr</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3A550B8E" w14:textId="77777777" w:rsidR="00E81D49" w:rsidRDefault="00000000">
            <w:r>
              <w:rPr>
                <w:color w:val="555555"/>
                <w:sz w:val="20"/>
                <w:szCs w:val="20"/>
              </w:rPr>
              <w:t>Full kits, snack bundles &amp; clothing run × 35</w:t>
            </w:r>
          </w:p>
        </w:tc>
      </w:tr>
      <w:tr w:rsidR="00E81D49" w14:paraId="1AD5516D"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538703" w14:textId="77777777" w:rsidR="00E81D49" w:rsidRDefault="00000000">
            <w:r>
              <w:rPr>
                <w:color w:val="555555"/>
                <w:sz w:val="20"/>
                <w:szCs w:val="20"/>
              </w:rPr>
              <w:t>$500</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6F4F3C" w14:textId="77777777" w:rsidR="00E81D49" w:rsidRDefault="00000000">
            <w:r>
              <w:rPr>
                <w:color w:val="555555"/>
                <w:sz w:val="20"/>
                <w:szCs w:val="20"/>
              </w:rPr>
              <w:t>70/</w:t>
            </w:r>
            <w:proofErr w:type="spellStart"/>
            <w:r>
              <w:rPr>
                <w:color w:val="555555"/>
                <w:sz w:val="20"/>
                <w:szCs w:val="20"/>
              </w:rPr>
              <w:t>mo</w:t>
            </w:r>
            <w:proofErr w:type="spellEnd"/>
            <w:r>
              <w:rPr>
                <w:color w:val="555555"/>
                <w:sz w:val="20"/>
                <w:szCs w:val="20"/>
              </w:rPr>
              <w:t xml:space="preserve"> · 840/yr</w:t>
            </w:r>
          </w:p>
        </w:tc>
        <w:tc>
          <w:tcPr>
            <w:tcW w:w="67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E3FA622" w14:textId="77777777" w:rsidR="00E81D49" w:rsidRDefault="00000000">
            <w:r>
              <w:rPr>
                <w:color w:val="555555"/>
                <w:sz w:val="20"/>
                <w:szCs w:val="20"/>
              </w:rPr>
              <w:t>Full kits, clothing stock &amp; event supplies × 70</w:t>
            </w:r>
          </w:p>
        </w:tc>
      </w:tr>
      <w:tr w:rsidR="00E81D49" w14:paraId="03AF3CC7" w14:textId="77777777">
        <w:tblPrEx>
          <w:tblCellMar>
            <w:top w:w="0" w:type="dxa"/>
            <w:bottom w:w="0" w:type="dxa"/>
          </w:tblCellMar>
        </w:tblPrEx>
        <w:tc>
          <w:tcPr>
            <w:tcW w:w="10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4A18BCE" w14:textId="77777777" w:rsidR="00E81D49" w:rsidRDefault="00000000">
            <w:r>
              <w:rPr>
                <w:color w:val="555555"/>
                <w:sz w:val="20"/>
                <w:szCs w:val="20"/>
              </w:rPr>
              <w:t>$1,000</w:t>
            </w:r>
          </w:p>
        </w:tc>
        <w:tc>
          <w:tcPr>
            <w:tcW w:w="160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447D2312" w14:textId="77777777" w:rsidR="00E81D49" w:rsidRDefault="00000000">
            <w:r>
              <w:rPr>
                <w:color w:val="555555"/>
                <w:sz w:val="20"/>
                <w:szCs w:val="20"/>
              </w:rPr>
              <w:t>125+/</w:t>
            </w:r>
            <w:proofErr w:type="spellStart"/>
            <w:r>
              <w:rPr>
                <w:color w:val="555555"/>
                <w:sz w:val="20"/>
                <w:szCs w:val="20"/>
              </w:rPr>
              <w:t>mo</w:t>
            </w:r>
            <w:proofErr w:type="spellEnd"/>
            <w:r>
              <w:rPr>
                <w:color w:val="555555"/>
                <w:sz w:val="20"/>
                <w:szCs w:val="20"/>
              </w:rPr>
              <w:t xml:space="preserve"> · 1,500+/yr</w:t>
            </w:r>
          </w:p>
        </w:tc>
        <w:tc>
          <w:tcPr>
            <w:tcW w:w="6760" w:type="dxa"/>
            <w:tcBorders>
              <w:top w:val="single" w:sz="1" w:space="0" w:color="DDDDDD"/>
              <w:left w:val="single" w:sz="1" w:space="0" w:color="DDDDDD"/>
              <w:bottom w:val="single" w:sz="1" w:space="0" w:color="DDDDDD"/>
              <w:right w:val="single" w:sz="1" w:space="0" w:color="DDDDDD"/>
            </w:tcBorders>
            <w:shd w:val="clear" w:color="auto" w:fill="E1F5EE"/>
            <w:tcMar>
              <w:top w:w="80" w:type="dxa"/>
              <w:left w:w="120" w:type="dxa"/>
              <w:bottom w:w="80" w:type="dxa"/>
              <w:right w:w="120" w:type="dxa"/>
            </w:tcMar>
          </w:tcPr>
          <w:p w14:paraId="0FB73D16" w14:textId="77777777" w:rsidR="00E81D49" w:rsidRDefault="00000000">
            <w:r>
              <w:rPr>
                <w:color w:val="555555"/>
                <w:sz w:val="20"/>
                <w:szCs w:val="20"/>
              </w:rPr>
              <w:t>Sponsors one complete outreach event</w:t>
            </w:r>
          </w:p>
        </w:tc>
      </w:tr>
    </w:tbl>
    <w:p w14:paraId="74BB5237" w14:textId="77777777" w:rsidR="00E81D49" w:rsidRDefault="00E81D49">
      <w:pPr>
        <w:spacing w:before="60" w:after="60"/>
      </w:pPr>
    </w:p>
    <w:p w14:paraId="514E0376" w14:textId="77777777" w:rsidR="00E81D49" w:rsidRDefault="00E81D49">
      <w:pPr>
        <w:pBdr>
          <w:bottom w:val="single" w:sz="4" w:space="1" w:color="DDDDDD"/>
        </w:pBdr>
        <w:spacing w:before="200" w:after="200"/>
      </w:pPr>
    </w:p>
    <w:p w14:paraId="38E7ACE5" w14:textId="77777777" w:rsidR="00E81D49" w:rsidRDefault="00000000">
      <w:pPr>
        <w:spacing w:before="100"/>
        <w:jc w:val="center"/>
      </w:pPr>
      <w:r>
        <w:rPr>
          <w:i/>
          <w:iCs/>
          <w:color w:val="999999"/>
          <w:sz w:val="18"/>
          <w:szCs w:val="18"/>
        </w:rPr>
        <w:t>All donations are tax-deductible. Journe To is a registered 501(c)(3) nonprofit · EIN 93-3846231 · journetojourne.com</w:t>
      </w:r>
    </w:p>
    <w:sectPr w:rsidR="00E81D4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0ADC"/>
    <w:multiLevelType w:val="hybridMultilevel"/>
    <w:tmpl w:val="7CC061A4"/>
    <w:lvl w:ilvl="0" w:tplc="532E90A6">
      <w:start w:val="1"/>
      <w:numFmt w:val="bullet"/>
      <w:lvlText w:val="●"/>
      <w:lvlJc w:val="left"/>
      <w:pPr>
        <w:ind w:left="720" w:hanging="360"/>
      </w:pPr>
    </w:lvl>
    <w:lvl w:ilvl="1" w:tplc="DADE3106">
      <w:start w:val="1"/>
      <w:numFmt w:val="bullet"/>
      <w:lvlText w:val="○"/>
      <w:lvlJc w:val="left"/>
      <w:pPr>
        <w:ind w:left="1440" w:hanging="360"/>
      </w:pPr>
    </w:lvl>
    <w:lvl w:ilvl="2" w:tplc="1752EE1E">
      <w:start w:val="1"/>
      <w:numFmt w:val="bullet"/>
      <w:lvlText w:val="■"/>
      <w:lvlJc w:val="left"/>
      <w:pPr>
        <w:ind w:left="2160" w:hanging="360"/>
      </w:pPr>
    </w:lvl>
    <w:lvl w:ilvl="3" w:tplc="BBFAFFCC">
      <w:start w:val="1"/>
      <w:numFmt w:val="bullet"/>
      <w:lvlText w:val="●"/>
      <w:lvlJc w:val="left"/>
      <w:pPr>
        <w:ind w:left="2880" w:hanging="360"/>
      </w:pPr>
    </w:lvl>
    <w:lvl w:ilvl="4" w:tplc="F6EC6C42">
      <w:start w:val="1"/>
      <w:numFmt w:val="bullet"/>
      <w:lvlText w:val="○"/>
      <w:lvlJc w:val="left"/>
      <w:pPr>
        <w:ind w:left="3600" w:hanging="360"/>
      </w:pPr>
    </w:lvl>
    <w:lvl w:ilvl="5" w:tplc="905A4C1A">
      <w:start w:val="1"/>
      <w:numFmt w:val="bullet"/>
      <w:lvlText w:val="■"/>
      <w:lvlJc w:val="left"/>
      <w:pPr>
        <w:ind w:left="4320" w:hanging="360"/>
      </w:pPr>
    </w:lvl>
    <w:lvl w:ilvl="6" w:tplc="1892F8A6">
      <w:start w:val="1"/>
      <w:numFmt w:val="bullet"/>
      <w:lvlText w:val="●"/>
      <w:lvlJc w:val="left"/>
      <w:pPr>
        <w:ind w:left="5040" w:hanging="360"/>
      </w:pPr>
    </w:lvl>
    <w:lvl w:ilvl="7" w:tplc="B7F835BC">
      <w:start w:val="1"/>
      <w:numFmt w:val="bullet"/>
      <w:lvlText w:val="●"/>
      <w:lvlJc w:val="left"/>
      <w:pPr>
        <w:ind w:left="5760" w:hanging="360"/>
      </w:pPr>
    </w:lvl>
    <w:lvl w:ilvl="8" w:tplc="B6A43D9E">
      <w:start w:val="1"/>
      <w:numFmt w:val="bullet"/>
      <w:lvlText w:val="●"/>
      <w:lvlJc w:val="left"/>
      <w:pPr>
        <w:ind w:left="6480" w:hanging="360"/>
      </w:pPr>
    </w:lvl>
  </w:abstractNum>
  <w:num w:numId="1" w16cid:durableId="5575967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49"/>
    <w:rsid w:val="00A174E7"/>
    <w:rsid w:val="00E81D49"/>
    <w:rsid w:val="00F2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956A"/>
  <w15:docId w15:val="{BA30A04E-737A-4A10-BDA0-C2A09FEF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1417</Characters>
  <Application>Microsoft Office Word</Application>
  <DocSecurity>0</DocSecurity>
  <Lines>68</Lines>
  <Paragraphs>57</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Alicia Carter</cp:lastModifiedBy>
  <cp:revision>2</cp:revision>
  <dcterms:created xsi:type="dcterms:W3CDTF">2026-04-14T16:53:00Z</dcterms:created>
  <dcterms:modified xsi:type="dcterms:W3CDTF">2026-04-14T16:53:00Z</dcterms:modified>
</cp:coreProperties>
</file>